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B9" w:rsidRDefault="00BE7482">
      <w:pPr>
        <w:spacing w:line="500" w:lineRule="exac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24"/>
        </w:rPr>
        <w:t>附件</w:t>
      </w:r>
      <w:r>
        <w:rPr>
          <w:rFonts w:ascii="仿宋_GB2312" w:eastAsia="仿宋_GB2312" w:hint="eastAsia"/>
          <w:b/>
          <w:bCs/>
          <w:sz w:val="24"/>
        </w:rPr>
        <w:t>3</w:t>
      </w:r>
      <w:r>
        <w:rPr>
          <w:rFonts w:ascii="仿宋_GB2312" w:eastAsia="仿宋_GB2312" w:hint="eastAsia"/>
          <w:b/>
          <w:bCs/>
          <w:sz w:val="30"/>
          <w:szCs w:val="30"/>
        </w:rPr>
        <w:t>安徽医科大学临床医学院</w:t>
      </w:r>
      <w:r w:rsidRPr="001D6310">
        <w:rPr>
          <w:rFonts w:ascii="仿宋_GB2312" w:eastAsia="仿宋_GB2312" w:hint="eastAsia"/>
          <w:b/>
          <w:bCs/>
          <w:sz w:val="30"/>
          <w:szCs w:val="30"/>
        </w:rPr>
        <w:t>“</w:t>
      </w:r>
      <w:r w:rsidRPr="001D6310">
        <w:rPr>
          <w:rFonts w:ascii="仿宋_GB2312" w:eastAsia="仿宋_GB2312" w:hint="eastAsia"/>
          <w:b/>
          <w:bCs/>
          <w:sz w:val="30"/>
          <w:szCs w:val="30"/>
        </w:rPr>
        <w:t>课程思政”教学竞赛评分表</w:t>
      </w:r>
    </w:p>
    <w:p w:rsidR="000340B9" w:rsidRPr="001D6310" w:rsidRDefault="00BE7482">
      <w:pPr>
        <w:spacing w:line="500" w:lineRule="exact"/>
        <w:jc w:val="center"/>
        <w:rPr>
          <w:rFonts w:ascii="仿宋_GB2312" w:eastAsia="仿宋_GB2312"/>
          <w:b/>
          <w:bCs/>
          <w:sz w:val="30"/>
          <w:szCs w:val="30"/>
        </w:rPr>
      </w:pPr>
      <w:r w:rsidRPr="001D6310">
        <w:rPr>
          <w:rFonts w:ascii="仿宋_GB2312" w:eastAsia="仿宋_GB2312" w:hint="eastAsia"/>
          <w:b/>
          <w:bCs/>
          <w:sz w:val="30"/>
          <w:szCs w:val="30"/>
        </w:rPr>
        <w:t>（供教师同行、专家评委测评用）</w:t>
      </w:r>
    </w:p>
    <w:tbl>
      <w:tblPr>
        <w:tblW w:w="9660" w:type="dxa"/>
        <w:tblInd w:w="-7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44"/>
        <w:gridCol w:w="2776"/>
        <w:gridCol w:w="1620"/>
        <w:gridCol w:w="1800"/>
        <w:gridCol w:w="900"/>
        <w:gridCol w:w="1020"/>
      </w:tblGrid>
      <w:tr w:rsidR="000340B9">
        <w:trPr>
          <w:cantSplit/>
          <w:trHeight w:val="345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spacing w:line="440" w:lineRule="exact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int="eastAsia"/>
              </w:rPr>
              <w:t>听课时间：</w:t>
            </w:r>
          </w:p>
        </w:tc>
      </w:tr>
      <w:tr w:rsidR="000340B9">
        <w:trPr>
          <w:cantSplit/>
          <w:trHeight w:val="48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</w:rPr>
              <w:t>教师姓名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0B9" w:rsidRDefault="00BE7482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</w:rPr>
              <w:t>课程名称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</w:rPr>
              <w:t xml:space="preserve">　</w:t>
            </w:r>
          </w:p>
        </w:tc>
      </w:tr>
      <w:tr w:rsidR="000340B9">
        <w:trPr>
          <w:trHeight w:val="401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</w:rPr>
              <w:t>授课内容</w:t>
            </w:r>
          </w:p>
        </w:tc>
        <w:tc>
          <w:tcPr>
            <w:tcW w:w="8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</w:rPr>
              <w:t xml:space="preserve">　</w:t>
            </w:r>
          </w:p>
        </w:tc>
      </w:tr>
      <w:tr w:rsidR="000340B9">
        <w:trPr>
          <w:trHeight w:val="479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</w:rPr>
              <w:t>评估项目</w:t>
            </w:r>
          </w:p>
        </w:tc>
        <w:tc>
          <w:tcPr>
            <w:tcW w:w="6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</w:rPr>
              <w:t>评估内容与标准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</w:rPr>
              <w:t>标准分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</w:rPr>
              <w:t>指标得分</w:t>
            </w:r>
          </w:p>
        </w:tc>
      </w:tr>
      <w:tr w:rsidR="000340B9">
        <w:trPr>
          <w:trHeight w:val="430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ind w:leftChars="100" w:left="21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严谨性及态度</w:t>
            </w:r>
          </w:p>
        </w:tc>
        <w:tc>
          <w:tcPr>
            <w:tcW w:w="6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ind w:leftChars="100" w:left="21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备课认真，精选教学内容，按认知规律组织讲稿，及时更新教学内容；治学严谨，上课精神饱满，尽心、尽力、尽责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0340B9">
            <w:pPr>
              <w:jc w:val="center"/>
              <w:rPr>
                <w:rFonts w:ascii="仿宋_GB2312" w:eastAsia="仿宋_GB2312"/>
              </w:rPr>
            </w:pPr>
          </w:p>
        </w:tc>
      </w:tr>
      <w:tr w:rsidR="000340B9">
        <w:trPr>
          <w:trHeight w:val="747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ind w:leftChars="100" w:left="21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正确性及符合大纲要求</w:t>
            </w:r>
          </w:p>
        </w:tc>
        <w:tc>
          <w:tcPr>
            <w:tcW w:w="6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ind w:leftChars="100" w:left="21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概念清楚，定义准确，讲授内容正确；根据教学大纲，科学地组织教材，注意教学内容的内在联系，突出重点，讲清难点，承前启后，线索明了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</w:rPr>
              <w:t xml:space="preserve">　</w:t>
            </w:r>
          </w:p>
        </w:tc>
      </w:tr>
      <w:tr w:rsidR="000340B9">
        <w:trPr>
          <w:trHeight w:val="420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ind w:leftChars="100" w:left="21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课程思政教学</w:t>
            </w:r>
          </w:p>
        </w:tc>
        <w:tc>
          <w:tcPr>
            <w:tcW w:w="6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ind w:leftChars="100" w:left="21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深入挖掘课程的思想政治教育资源，提炼社会责任、创新精神、实践能力和人文情怀、法制思维等要素，实现“知识传授”与“价值引领”有机统一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</w:rPr>
              <w:t xml:space="preserve">　</w:t>
            </w:r>
          </w:p>
        </w:tc>
      </w:tr>
      <w:tr w:rsidR="000340B9">
        <w:trPr>
          <w:trHeight w:val="915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ind w:leftChars="100" w:left="21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教学组织</w:t>
            </w:r>
          </w:p>
        </w:tc>
        <w:tc>
          <w:tcPr>
            <w:tcW w:w="6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ind w:leftChars="100" w:left="21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教学过程安排合理；教学方法运用灵活；启发性强，能有效调动学生思维、学习积极性；板书与多媒体相配合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/>
              </w:rPr>
              <w:t>1</w:t>
            </w:r>
            <w:r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</w:rPr>
              <w:t xml:space="preserve">　</w:t>
            </w:r>
          </w:p>
        </w:tc>
      </w:tr>
      <w:tr w:rsidR="000340B9">
        <w:trPr>
          <w:trHeight w:val="420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ind w:leftChars="100" w:left="21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教学设计</w:t>
            </w:r>
          </w:p>
        </w:tc>
        <w:tc>
          <w:tcPr>
            <w:tcW w:w="6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ind w:leftChars="100" w:left="21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注重</w:t>
            </w:r>
            <w:r>
              <w:rPr>
                <w:rFonts w:ascii="仿宋_GB2312" w:eastAsia="仿宋_GB2312"/>
              </w:rPr>
              <w:t>理论联系实际，</w:t>
            </w:r>
            <w:r>
              <w:rPr>
                <w:rFonts w:ascii="仿宋_GB2312" w:eastAsia="仿宋_GB2312" w:hint="eastAsia"/>
              </w:rPr>
              <w:t>基础联系临床，注重吸收新成果，传递新信息；</w:t>
            </w:r>
            <w:r>
              <w:rPr>
                <w:rFonts w:ascii="仿宋_GB2312" w:eastAsia="仿宋_GB2312"/>
              </w:rPr>
              <w:t>剖析透彻，举例有针对性</w:t>
            </w:r>
            <w:r>
              <w:rPr>
                <w:rFonts w:ascii="仿宋_GB2312" w:eastAsia="仿宋_GB2312" w:hint="eastAsia"/>
              </w:rPr>
              <w:t>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</w:rPr>
              <w:t xml:space="preserve">　</w:t>
            </w:r>
          </w:p>
        </w:tc>
      </w:tr>
      <w:tr w:rsidR="000340B9">
        <w:trPr>
          <w:trHeight w:val="769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ind w:firstLineChars="100" w:firstLine="21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</w:rPr>
              <w:t>教学手段</w:t>
            </w:r>
          </w:p>
        </w:tc>
        <w:tc>
          <w:tcPr>
            <w:tcW w:w="6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ind w:leftChars="100" w:left="21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</w:rPr>
              <w:t>根据本课程特点和要求，合理运用形象化、现代化教学手段，如电视录像、电影、录音、实物模型、幻灯、挂图、多媒体等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</w:rPr>
              <w:t xml:space="preserve">　</w:t>
            </w:r>
          </w:p>
        </w:tc>
      </w:tr>
      <w:tr w:rsidR="000340B9">
        <w:trPr>
          <w:trHeight w:val="810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ind w:leftChars="100" w:left="21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教学语言</w:t>
            </w:r>
            <w:r>
              <w:rPr>
                <w:rFonts w:ascii="仿宋_GB2312" w:eastAsia="仿宋_GB2312" w:hint="eastAsia"/>
              </w:rPr>
              <w:br/>
            </w:r>
            <w:r>
              <w:rPr>
                <w:rFonts w:ascii="仿宋_GB2312" w:eastAsia="仿宋_GB2312" w:hint="eastAsia"/>
              </w:rPr>
              <w:t>及语态</w:t>
            </w:r>
          </w:p>
        </w:tc>
        <w:tc>
          <w:tcPr>
            <w:tcW w:w="6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ind w:leftChars="100" w:left="21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普通话授课，语言清晰、准确、生动，语速适中；善于运用手势、表情、教态自然大方；着装整洁得体，精神饱满，亲和力强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</w:rPr>
              <w:t xml:space="preserve">　</w:t>
            </w:r>
          </w:p>
        </w:tc>
      </w:tr>
      <w:tr w:rsidR="000340B9">
        <w:trPr>
          <w:trHeight w:val="841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ind w:leftChars="100" w:left="21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教学特色</w:t>
            </w:r>
          </w:p>
        </w:tc>
        <w:tc>
          <w:tcPr>
            <w:tcW w:w="6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ind w:leftChars="100" w:left="21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具有一定的教学特色（特色内容、特色方法、特色手段），注意师生互动，课堂气氛好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</w:rPr>
              <w:t xml:space="preserve">　</w:t>
            </w:r>
          </w:p>
        </w:tc>
      </w:tr>
      <w:tr w:rsidR="000340B9">
        <w:trPr>
          <w:trHeight w:val="711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ind w:firstLineChars="100" w:firstLine="21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</w:rPr>
              <w:t>时间分配</w:t>
            </w:r>
          </w:p>
        </w:tc>
        <w:tc>
          <w:tcPr>
            <w:tcW w:w="6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ind w:firstLineChars="100" w:firstLine="21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</w:rPr>
              <w:t>课内时间利用充分有效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</w:rPr>
              <w:t xml:space="preserve">　</w:t>
            </w:r>
          </w:p>
        </w:tc>
      </w:tr>
      <w:tr w:rsidR="000340B9">
        <w:trPr>
          <w:trHeight w:val="751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ind w:firstLineChars="100" w:firstLine="21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</w:rPr>
              <w:t>教学效果</w:t>
            </w:r>
          </w:p>
        </w:tc>
        <w:tc>
          <w:tcPr>
            <w:tcW w:w="6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ind w:firstLineChars="100" w:firstLine="21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</w:rPr>
              <w:t>从课堂教学中学生的听课状态和反应情况评估教学效果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</w:rPr>
              <w:t xml:space="preserve">　</w:t>
            </w:r>
          </w:p>
        </w:tc>
      </w:tr>
      <w:tr w:rsidR="000340B9">
        <w:trPr>
          <w:trHeight w:val="293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</w:rPr>
              <w:t>合计得分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</w:rPr>
              <w:t xml:space="preserve">　</w:t>
            </w:r>
          </w:p>
        </w:tc>
      </w:tr>
      <w:tr w:rsidR="000340B9">
        <w:trPr>
          <w:trHeight w:val="1382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</w:rPr>
              <w:t>同行、专家评委点评意见</w:t>
            </w:r>
          </w:p>
        </w:tc>
        <w:tc>
          <w:tcPr>
            <w:tcW w:w="8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40B9" w:rsidRDefault="00BE7482">
            <w:pPr>
              <w:spacing w:line="4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</w:rPr>
              <w:t xml:space="preserve">　</w:t>
            </w:r>
          </w:p>
        </w:tc>
      </w:tr>
    </w:tbl>
    <w:p w:rsidR="000340B9" w:rsidRDefault="000340B9"/>
    <w:sectPr w:rsidR="000340B9" w:rsidSect="00034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482" w:rsidRDefault="00BE7482" w:rsidP="001D6310">
      <w:r>
        <w:separator/>
      </w:r>
    </w:p>
  </w:endnote>
  <w:endnote w:type="continuationSeparator" w:id="1">
    <w:p w:rsidR="00BE7482" w:rsidRDefault="00BE7482" w:rsidP="001D6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482" w:rsidRDefault="00BE7482" w:rsidP="001D6310">
      <w:r>
        <w:separator/>
      </w:r>
    </w:p>
  </w:footnote>
  <w:footnote w:type="continuationSeparator" w:id="1">
    <w:p w:rsidR="00BE7482" w:rsidRDefault="00BE7482" w:rsidP="001D63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A1C"/>
    <w:rsid w:val="000340B9"/>
    <w:rsid w:val="00155B83"/>
    <w:rsid w:val="001D6310"/>
    <w:rsid w:val="002C3661"/>
    <w:rsid w:val="003C38B1"/>
    <w:rsid w:val="00516AB5"/>
    <w:rsid w:val="007B6A1C"/>
    <w:rsid w:val="00964D78"/>
    <w:rsid w:val="00A405B8"/>
    <w:rsid w:val="00BE7482"/>
    <w:rsid w:val="00D451DE"/>
    <w:rsid w:val="00E930CB"/>
    <w:rsid w:val="3C8C56CF"/>
    <w:rsid w:val="56361788"/>
    <w:rsid w:val="6DB22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B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34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34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340B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340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2020-06-16T08:41:00Z</dcterms:created>
  <dcterms:modified xsi:type="dcterms:W3CDTF">2020-06-17T00:33:00Z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